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2F40" w14:textId="77777777" w:rsidR="002C1A30" w:rsidRDefault="00BB01F8">
      <w:pPr>
        <w:pStyle w:val="Titre"/>
      </w:pPr>
      <w:bookmarkStart w:id="0" w:name="_GoBack"/>
      <w:bookmarkEnd w:id="0"/>
      <w:r>
        <w:t xml:space="preserve">La photographie numérique  </w:t>
      </w:r>
    </w:p>
    <w:p w14:paraId="5AA02F41" w14:textId="77777777" w:rsidR="002C1A30" w:rsidRDefault="00BB01F8">
      <w:pPr>
        <w:pStyle w:val="Titre1"/>
        <w:numPr>
          <w:ilvl w:val="0"/>
          <w:numId w:val="20"/>
        </w:numPr>
        <w:rPr>
          <w:lang w:val="fr-FR"/>
        </w:rPr>
      </w:pPr>
      <w:r>
        <w:rPr>
          <w:lang w:val="fr-FR"/>
        </w:rPr>
        <w:t>Présentation – Enjeux</w:t>
      </w:r>
    </w:p>
    <w:p w14:paraId="5AA02F42" w14:textId="77777777" w:rsidR="002C1A30" w:rsidRDefault="00BB01F8">
      <w:pPr>
        <w:pStyle w:val="Standard"/>
        <w:spacing w:after="0" w:line="240" w:lineRule="auto"/>
      </w:pPr>
      <w:r>
        <w:rPr>
          <w:sz w:val="28"/>
          <w:szCs w:val="28"/>
          <w:u w:val="single"/>
        </w:rPr>
        <w:t>Extrait du</w:t>
      </w:r>
      <w:r>
        <w:rPr>
          <w:sz w:val="28"/>
          <w:szCs w:val="28"/>
          <w:u w:val="single"/>
        </w:rPr>
        <w:t xml:space="preserve"> programme :</w:t>
      </w:r>
    </w:p>
    <w:p w14:paraId="5AA02F43" w14:textId="77777777" w:rsidR="002C1A30" w:rsidRDefault="002C1A30">
      <w:pPr>
        <w:pStyle w:val="Standard"/>
        <w:spacing w:after="0" w:line="240" w:lineRule="auto"/>
        <w:rPr>
          <w:sz w:val="16"/>
          <w:szCs w:val="16"/>
        </w:rPr>
      </w:pPr>
    </w:p>
    <w:p w14:paraId="5AA02F44" w14:textId="77777777" w:rsidR="002C1A30" w:rsidRDefault="00BB01F8">
      <w:pPr>
        <w:pStyle w:val="Standard"/>
        <w:spacing w:after="0" w:line="240" w:lineRule="auto"/>
        <w:ind w:firstLine="360"/>
        <w:jc w:val="both"/>
      </w:pPr>
      <w:r>
        <w:rPr>
          <w:sz w:val="28"/>
          <w:szCs w:val="28"/>
        </w:rPr>
        <w:t>« </w:t>
      </w:r>
      <w:r>
        <w:rPr>
          <w:sz w:val="28"/>
          <w:szCs w:val="28"/>
        </w:rPr>
        <w:tab/>
      </w:r>
      <w:r>
        <w:rPr>
          <w:i/>
          <w:sz w:val="28"/>
          <w:szCs w:val="28"/>
        </w:rPr>
        <w:t>Les technologies de la photographie argentique ont eu une évolution très lente, liée aux progrès en optique, mécanique et chimie. Ce n’est plus du tout le cas de l’évolution actuelle, davantage due aux algorithmes qu’à la physique : algori</w:t>
      </w:r>
      <w:r>
        <w:rPr>
          <w:i/>
          <w:sz w:val="28"/>
          <w:szCs w:val="28"/>
        </w:rPr>
        <w:t>thmes de développement et d’amélioration de l’image brute, algorithmes d’aide à la prise de vue. Cet exemple est caractéristique des façons de procéder de la révolution informatique par rapport aux approches traditionnelles.</w:t>
      </w:r>
    </w:p>
    <w:p w14:paraId="5AA02F45" w14:textId="77777777" w:rsidR="002C1A30" w:rsidRDefault="002C1A30">
      <w:pPr>
        <w:pStyle w:val="Standard"/>
        <w:spacing w:after="0" w:line="240" w:lineRule="auto"/>
        <w:ind w:firstLine="360"/>
        <w:jc w:val="both"/>
        <w:rPr>
          <w:i/>
          <w:sz w:val="16"/>
          <w:szCs w:val="16"/>
        </w:rPr>
      </w:pPr>
    </w:p>
    <w:p w14:paraId="5AA02F46" w14:textId="77777777" w:rsidR="002C1A30" w:rsidRDefault="00BB01F8">
      <w:pPr>
        <w:pStyle w:val="Standard"/>
        <w:tabs>
          <w:tab w:val="left" w:pos="570"/>
        </w:tabs>
        <w:spacing w:after="0" w:line="240" w:lineRule="auto"/>
        <w:ind w:firstLine="360"/>
        <w:jc w:val="both"/>
      </w:pPr>
      <w:r>
        <w:rPr>
          <w:i/>
          <w:sz w:val="28"/>
          <w:szCs w:val="28"/>
        </w:rPr>
        <w:tab/>
        <w:t>La photographie numérique pr</w:t>
      </w:r>
      <w:r>
        <w:rPr>
          <w:i/>
          <w:sz w:val="28"/>
          <w:szCs w:val="28"/>
        </w:rPr>
        <w:t>ésente un coût marginal très faible et une diffusion par internet facile et immédiate : chaque jour, des milliards de photos sont prises et partagées</w:t>
      </w:r>
      <w:proofErr w:type="gramStart"/>
      <w:r>
        <w:rPr>
          <w:i/>
          <w:sz w:val="28"/>
          <w:szCs w:val="28"/>
        </w:rPr>
        <w:t>.</w:t>
      </w:r>
      <w:r>
        <w:rPr>
          <w:sz w:val="28"/>
          <w:szCs w:val="28"/>
        </w:rPr>
        <w:t>»</w:t>
      </w:r>
      <w:proofErr w:type="gramEnd"/>
    </w:p>
    <w:p w14:paraId="5AA02F47" w14:textId="77777777" w:rsidR="002C1A30" w:rsidRDefault="00BB01F8">
      <w:pPr>
        <w:pStyle w:val="Titre1"/>
        <w:numPr>
          <w:ilvl w:val="0"/>
          <w:numId w:val="3"/>
        </w:numPr>
      </w:pPr>
      <w:r>
        <w:rPr>
          <w:lang w:val="fr-FR"/>
        </w:rPr>
        <w:t>Proposition de plan pour le thème</w:t>
      </w:r>
    </w:p>
    <w:p w14:paraId="5AA02F48" w14:textId="77777777" w:rsidR="002C1A30" w:rsidRDefault="00BB01F8">
      <w:pPr>
        <w:pStyle w:val="Standard"/>
        <w:spacing w:after="0"/>
        <w:rPr>
          <w:sz w:val="24"/>
          <w:szCs w:val="24"/>
        </w:rPr>
      </w:pPr>
      <w:r>
        <w:rPr>
          <w:b/>
          <w:bCs/>
          <w:sz w:val="24"/>
          <w:szCs w:val="24"/>
          <w:u w:val="single"/>
        </w:rPr>
        <w:t>Séquence 1 :</w:t>
      </w:r>
    </w:p>
    <w:p w14:paraId="5AA02F49" w14:textId="77777777" w:rsidR="002C1A30" w:rsidRDefault="00BB01F8">
      <w:pPr>
        <w:pStyle w:val="Standard"/>
        <w:spacing w:after="0"/>
        <w:rPr>
          <w:sz w:val="24"/>
          <w:szCs w:val="24"/>
        </w:rPr>
      </w:pPr>
      <w:r>
        <w:rPr>
          <w:sz w:val="24"/>
          <w:szCs w:val="24"/>
        </w:rPr>
        <w:tab/>
        <w:t xml:space="preserve">* </w:t>
      </w:r>
      <w:r>
        <w:rPr>
          <w:rFonts w:eastAsia="SimSun" w:cs="Mangal"/>
          <w:kern w:val="3"/>
          <w:sz w:val="24"/>
          <w:szCs w:val="24"/>
          <w:lang w:eastAsia="zh-CN" w:bidi="hi-IN"/>
        </w:rPr>
        <w:t>Repères historiques présentés par un groupe d’élèves</w:t>
      </w:r>
    </w:p>
    <w:p w14:paraId="5AA02F4A" w14:textId="77777777" w:rsidR="002C1A30" w:rsidRDefault="00BB01F8">
      <w:pPr>
        <w:pStyle w:val="Standard"/>
        <w:spacing w:after="0" w:line="240" w:lineRule="auto"/>
        <w:rPr>
          <w:rFonts w:eastAsia="SimSun" w:cs="Mangal"/>
          <w:kern w:val="3"/>
          <w:sz w:val="24"/>
          <w:szCs w:val="24"/>
          <w:lang w:eastAsia="zh-CN" w:bidi="hi-IN"/>
        </w:rPr>
      </w:pPr>
      <w:r>
        <w:rPr>
          <w:rFonts w:eastAsia="SimSun" w:cs="Mangal"/>
          <w:kern w:val="3"/>
          <w:sz w:val="24"/>
          <w:szCs w:val="24"/>
          <w:lang w:eastAsia="zh-CN" w:bidi="hi-IN"/>
        </w:rPr>
        <w:tab/>
        <w:t>* Extrait vidéo G. Berry conférence sur la photographie numérique</w:t>
      </w:r>
    </w:p>
    <w:p w14:paraId="5AA02F4B" w14:textId="77777777" w:rsidR="002C1A30" w:rsidRDefault="00BB01F8">
      <w:pPr>
        <w:pStyle w:val="Standard"/>
        <w:spacing w:after="0" w:line="240" w:lineRule="auto"/>
        <w:rPr>
          <w:rFonts w:eastAsia="SimSun" w:cs="Mangal"/>
          <w:kern w:val="3"/>
          <w:sz w:val="24"/>
          <w:szCs w:val="24"/>
          <w:lang w:eastAsia="zh-CN" w:bidi="hi-IN"/>
        </w:rPr>
      </w:pPr>
      <w:r>
        <w:rPr>
          <w:rFonts w:eastAsia="SimSun" w:cs="Mangal"/>
          <w:kern w:val="3"/>
          <w:sz w:val="24"/>
          <w:szCs w:val="24"/>
          <w:lang w:eastAsia="zh-CN" w:bidi="hi-IN"/>
        </w:rPr>
        <w:tab/>
        <w:t xml:space="preserve">* QCM </w:t>
      </w:r>
      <w:proofErr w:type="spellStart"/>
      <w:r>
        <w:rPr>
          <w:rFonts w:eastAsia="SimSun" w:cs="Mangal"/>
          <w:kern w:val="3"/>
          <w:sz w:val="24"/>
          <w:szCs w:val="24"/>
          <w:lang w:eastAsia="zh-CN" w:bidi="hi-IN"/>
        </w:rPr>
        <w:t>Tactileo</w:t>
      </w:r>
      <w:proofErr w:type="spellEnd"/>
      <w:r>
        <w:rPr>
          <w:rFonts w:eastAsia="SimSun" w:cs="Mangal"/>
          <w:kern w:val="3"/>
          <w:sz w:val="24"/>
          <w:szCs w:val="24"/>
          <w:lang w:eastAsia="zh-CN" w:bidi="hi-IN"/>
        </w:rPr>
        <w:t xml:space="preserve"> sur la vidéo</w:t>
      </w:r>
    </w:p>
    <w:p w14:paraId="5AA02F4C" w14:textId="77777777" w:rsidR="002C1A30" w:rsidRDefault="00BB01F8">
      <w:pPr>
        <w:pStyle w:val="Standard"/>
        <w:spacing w:after="0" w:line="240" w:lineRule="auto"/>
        <w:rPr>
          <w:sz w:val="24"/>
          <w:szCs w:val="24"/>
        </w:rPr>
      </w:pPr>
      <w:r>
        <w:rPr>
          <w:rFonts w:eastAsia="SimSun" w:cs="Mangal"/>
          <w:kern w:val="3"/>
          <w:sz w:val="24"/>
          <w:szCs w:val="24"/>
          <w:lang w:eastAsia="zh-CN" w:bidi="hi-IN"/>
        </w:rPr>
        <w:tab/>
        <w:t xml:space="preserve">* Éventuellement travail sur la boucle Pour en langage Python (Maxime </w:t>
      </w:r>
      <w:proofErr w:type="spellStart"/>
      <w:r>
        <w:rPr>
          <w:rFonts w:eastAsia="SimSun" w:cs="Mangal"/>
          <w:kern w:val="3"/>
          <w:sz w:val="24"/>
          <w:szCs w:val="24"/>
          <w:lang w:eastAsia="zh-CN" w:bidi="hi-IN"/>
        </w:rPr>
        <w:t>Fourny</w:t>
      </w:r>
      <w:proofErr w:type="spellEnd"/>
      <w:r>
        <w:rPr>
          <w:rFonts w:eastAsia="SimSun" w:cs="Mangal"/>
          <w:kern w:val="3"/>
          <w:sz w:val="24"/>
          <w:szCs w:val="24"/>
          <w:lang w:eastAsia="zh-CN" w:bidi="hi-IN"/>
        </w:rPr>
        <w:t xml:space="preserve">, </w:t>
      </w:r>
      <w:r>
        <w:rPr>
          <w:rFonts w:eastAsia="SimSun" w:cs="Mangal"/>
          <w:kern w:val="3"/>
          <w:sz w:val="24"/>
          <w:szCs w:val="24"/>
          <w:lang w:eastAsia="zh-CN" w:bidi="hi-IN"/>
        </w:rPr>
        <w:tab/>
        <w:t xml:space="preserve">Besançon, Module </w:t>
      </w:r>
      <w:r>
        <w:rPr>
          <w:rFonts w:eastAsia="SimSun" w:cs="Mangal"/>
          <w:kern w:val="3"/>
          <w:sz w:val="24"/>
          <w:szCs w:val="24"/>
          <w:lang w:eastAsia="zh-CN" w:bidi="hi-IN"/>
        </w:rPr>
        <w:tab/>
      </w:r>
      <w:proofErr w:type="spellStart"/>
      <w:proofErr w:type="gramStart"/>
      <w:r>
        <w:rPr>
          <w:rFonts w:eastAsia="SimSun" w:cs="Mangal"/>
          <w:kern w:val="3"/>
          <w:sz w:val="24"/>
          <w:szCs w:val="24"/>
          <w:lang w:eastAsia="zh-CN" w:bidi="hi-IN"/>
        </w:rPr>
        <w:t>Turtle</w:t>
      </w:r>
      <w:proofErr w:type="spellEnd"/>
      <w:r>
        <w:rPr>
          <w:rFonts w:eastAsia="SimSun" w:cs="Mangal"/>
          <w:kern w:val="3"/>
          <w:sz w:val="24"/>
          <w:szCs w:val="24"/>
          <w:lang w:eastAsia="zh-CN" w:bidi="hi-IN"/>
        </w:rPr>
        <w:t xml:space="preserve">  pour</w:t>
      </w:r>
      <w:proofErr w:type="gramEnd"/>
      <w:r>
        <w:rPr>
          <w:rFonts w:eastAsia="SimSun" w:cs="Mangal"/>
          <w:kern w:val="3"/>
          <w:sz w:val="24"/>
          <w:szCs w:val="24"/>
          <w:lang w:eastAsia="zh-CN" w:bidi="hi-IN"/>
        </w:rPr>
        <w:t xml:space="preserve"> introduire Python /</w:t>
      </w:r>
      <w:r>
        <w:rPr>
          <w:sz w:val="24"/>
          <w:szCs w:val="24"/>
        </w:rPr>
        <w:t>Images numériques )</w:t>
      </w:r>
    </w:p>
    <w:p w14:paraId="5AA02F4D" w14:textId="77777777" w:rsidR="002C1A30" w:rsidRDefault="00BB01F8">
      <w:pPr>
        <w:pStyle w:val="Standard"/>
        <w:spacing w:after="0"/>
        <w:rPr>
          <w:sz w:val="24"/>
          <w:szCs w:val="24"/>
        </w:rPr>
      </w:pPr>
      <w:r>
        <w:rPr>
          <w:sz w:val="24"/>
          <w:szCs w:val="24"/>
        </w:rPr>
        <w:tab/>
      </w:r>
      <w:r>
        <w:rPr>
          <w:sz w:val="24"/>
          <w:szCs w:val="24"/>
        </w:rPr>
        <w:t>Objectifs :</w:t>
      </w:r>
    </w:p>
    <w:p w14:paraId="5AA02F4E" w14:textId="77777777" w:rsidR="002C1A30" w:rsidRDefault="00BB01F8">
      <w:pPr>
        <w:pStyle w:val="Standard"/>
        <w:spacing w:after="0"/>
        <w:ind w:firstLine="1474"/>
        <w:rPr>
          <w:sz w:val="24"/>
          <w:szCs w:val="24"/>
        </w:rPr>
      </w:pPr>
      <w:r>
        <w:rPr>
          <w:sz w:val="24"/>
          <w:szCs w:val="24"/>
        </w:rPr>
        <w:t xml:space="preserve">- Distinguer </w:t>
      </w:r>
      <w:proofErr w:type="spellStart"/>
      <w:r>
        <w:rPr>
          <w:sz w:val="24"/>
          <w:szCs w:val="24"/>
        </w:rPr>
        <w:t>Photosites</w:t>
      </w:r>
      <w:proofErr w:type="spellEnd"/>
      <w:r>
        <w:rPr>
          <w:sz w:val="24"/>
          <w:szCs w:val="24"/>
        </w:rPr>
        <w:t>, Pixels</w:t>
      </w:r>
    </w:p>
    <w:p w14:paraId="5AA02F4F" w14:textId="77777777" w:rsidR="002C1A30" w:rsidRDefault="00BB01F8">
      <w:pPr>
        <w:pStyle w:val="Standard"/>
        <w:spacing w:after="0"/>
        <w:ind w:firstLine="1474"/>
        <w:rPr>
          <w:sz w:val="24"/>
          <w:szCs w:val="24"/>
        </w:rPr>
      </w:pPr>
      <w:r>
        <w:rPr>
          <w:sz w:val="24"/>
          <w:szCs w:val="24"/>
        </w:rPr>
        <w:t>- Résolution du capteur</w:t>
      </w:r>
    </w:p>
    <w:p w14:paraId="5AA02F50" w14:textId="77777777" w:rsidR="002C1A30" w:rsidRDefault="00BB01F8">
      <w:pPr>
        <w:pStyle w:val="Standard"/>
        <w:spacing w:after="0"/>
        <w:ind w:firstLine="1474"/>
        <w:rPr>
          <w:sz w:val="24"/>
          <w:szCs w:val="24"/>
        </w:rPr>
      </w:pPr>
      <w:r>
        <w:rPr>
          <w:sz w:val="24"/>
          <w:szCs w:val="24"/>
        </w:rPr>
        <w:t>- Comprendre le r</w:t>
      </w:r>
      <w:r>
        <w:rPr>
          <w:rFonts w:cs="Times New Roman"/>
          <w:sz w:val="24"/>
          <w:szCs w:val="24"/>
        </w:rPr>
        <w:t>ôle des algorithmes dans les appareils photo numériques</w:t>
      </w:r>
    </w:p>
    <w:p w14:paraId="5AA02F51" w14:textId="77777777" w:rsidR="002C1A30" w:rsidRDefault="002C1A30">
      <w:pPr>
        <w:pStyle w:val="Standard"/>
        <w:spacing w:after="0"/>
        <w:rPr>
          <w:b/>
          <w:bCs/>
          <w:sz w:val="16"/>
          <w:szCs w:val="16"/>
          <w:u w:val="single"/>
        </w:rPr>
      </w:pPr>
    </w:p>
    <w:p w14:paraId="5AA02F52" w14:textId="77777777" w:rsidR="002C1A30" w:rsidRDefault="00BB01F8">
      <w:pPr>
        <w:pStyle w:val="Standard"/>
        <w:spacing w:after="0"/>
        <w:rPr>
          <w:sz w:val="24"/>
          <w:szCs w:val="24"/>
        </w:rPr>
      </w:pPr>
      <w:r>
        <w:rPr>
          <w:b/>
          <w:bCs/>
          <w:sz w:val="24"/>
          <w:szCs w:val="24"/>
          <w:u w:val="single"/>
        </w:rPr>
        <w:t>Séquence 2 :</w:t>
      </w:r>
      <w:r>
        <w:rPr>
          <w:sz w:val="24"/>
          <w:szCs w:val="24"/>
        </w:rPr>
        <w:t xml:space="preserve"> </w:t>
      </w:r>
      <w:r>
        <w:rPr>
          <w:sz w:val="24"/>
          <w:szCs w:val="24"/>
        </w:rPr>
        <w:tab/>
      </w:r>
      <w:proofErr w:type="spellStart"/>
      <w:r>
        <w:rPr>
          <w:sz w:val="24"/>
          <w:szCs w:val="24"/>
        </w:rPr>
        <w:t>PixelArt</w:t>
      </w:r>
      <w:proofErr w:type="spellEnd"/>
      <w:r>
        <w:rPr>
          <w:sz w:val="24"/>
          <w:szCs w:val="24"/>
        </w:rPr>
        <w:t xml:space="preserve"> (activité débranchée, adaptée par le groupe de formateurs de l’académie à partir </w:t>
      </w:r>
      <w:proofErr w:type="gramStart"/>
      <w:r>
        <w:rPr>
          <w:sz w:val="24"/>
          <w:szCs w:val="24"/>
        </w:rPr>
        <w:t>de  l’activité</w:t>
      </w:r>
      <w:proofErr w:type="gramEnd"/>
      <w:r>
        <w:rPr>
          <w:sz w:val="24"/>
          <w:szCs w:val="24"/>
        </w:rPr>
        <w:t xml:space="preserve"> d</w:t>
      </w:r>
      <w:r>
        <w:rPr>
          <w:sz w:val="24"/>
          <w:szCs w:val="24"/>
        </w:rPr>
        <w:t xml:space="preserve">e Rémy Pagès, Montpellier </w:t>
      </w:r>
      <w:r>
        <w:rPr>
          <w:sz w:val="24"/>
          <w:szCs w:val="24"/>
        </w:rPr>
        <w:t>)</w:t>
      </w:r>
    </w:p>
    <w:p w14:paraId="5AA02F53" w14:textId="77777777" w:rsidR="002C1A30" w:rsidRDefault="00BB01F8">
      <w:pPr>
        <w:pStyle w:val="Standard"/>
        <w:spacing w:after="0"/>
        <w:rPr>
          <w:sz w:val="28"/>
          <w:szCs w:val="28"/>
        </w:rPr>
      </w:pPr>
      <w:r>
        <w:rPr>
          <w:sz w:val="28"/>
          <w:szCs w:val="28"/>
        </w:rPr>
        <w:tab/>
      </w:r>
      <w:r>
        <w:rPr>
          <w:sz w:val="24"/>
          <w:szCs w:val="24"/>
        </w:rPr>
        <w:t>Objectifs :</w:t>
      </w:r>
    </w:p>
    <w:p w14:paraId="5AA02F54" w14:textId="77777777" w:rsidR="002C1A30" w:rsidRDefault="00BB01F8">
      <w:pPr>
        <w:pStyle w:val="Standard"/>
        <w:spacing w:after="0"/>
        <w:rPr>
          <w:sz w:val="24"/>
          <w:szCs w:val="24"/>
        </w:rPr>
      </w:pPr>
      <w:r>
        <w:rPr>
          <w:sz w:val="24"/>
          <w:szCs w:val="24"/>
        </w:rPr>
        <w:tab/>
      </w:r>
      <w:r>
        <w:rPr>
          <w:sz w:val="24"/>
          <w:szCs w:val="24"/>
        </w:rPr>
        <w:tab/>
        <w:t xml:space="preserve">- Distinguer </w:t>
      </w:r>
      <w:proofErr w:type="spellStart"/>
      <w:r>
        <w:rPr>
          <w:sz w:val="24"/>
          <w:szCs w:val="24"/>
        </w:rPr>
        <w:t>Photosites</w:t>
      </w:r>
      <w:proofErr w:type="spellEnd"/>
      <w:r>
        <w:rPr>
          <w:sz w:val="24"/>
          <w:szCs w:val="24"/>
        </w:rPr>
        <w:t>, Pixels</w:t>
      </w:r>
    </w:p>
    <w:p w14:paraId="5AA02F55" w14:textId="77777777" w:rsidR="002C1A30" w:rsidRDefault="00BB01F8">
      <w:pPr>
        <w:pStyle w:val="Standard"/>
        <w:spacing w:after="0"/>
        <w:rPr>
          <w:sz w:val="24"/>
          <w:szCs w:val="24"/>
        </w:rPr>
      </w:pPr>
      <w:r>
        <w:rPr>
          <w:sz w:val="24"/>
          <w:szCs w:val="24"/>
        </w:rPr>
        <w:tab/>
      </w:r>
      <w:r>
        <w:rPr>
          <w:sz w:val="24"/>
          <w:szCs w:val="24"/>
        </w:rPr>
        <w:tab/>
        <w:t>- Agir sur les trois composantes d’un pixel</w:t>
      </w:r>
    </w:p>
    <w:p w14:paraId="5AA02F56" w14:textId="77777777" w:rsidR="002C1A30" w:rsidRDefault="00BB01F8">
      <w:pPr>
        <w:pStyle w:val="Standard"/>
        <w:spacing w:after="0"/>
        <w:rPr>
          <w:sz w:val="24"/>
          <w:szCs w:val="24"/>
        </w:rPr>
      </w:pPr>
      <w:r>
        <w:rPr>
          <w:sz w:val="24"/>
          <w:szCs w:val="24"/>
        </w:rPr>
        <w:tab/>
      </w:r>
      <w:r>
        <w:rPr>
          <w:sz w:val="24"/>
          <w:szCs w:val="24"/>
        </w:rPr>
        <w:tab/>
        <w:t>- Résolution de l’image</w:t>
      </w:r>
    </w:p>
    <w:p w14:paraId="5AA02F57" w14:textId="77777777" w:rsidR="002C1A30" w:rsidRDefault="00BB01F8">
      <w:pPr>
        <w:pStyle w:val="Standard"/>
        <w:spacing w:after="0" w:line="240" w:lineRule="auto"/>
        <w:rPr>
          <w:rFonts w:ascii="Calibri, sans-serif" w:hAnsi="Calibri, sans-serif" w:cs="Times New Roman"/>
          <w:sz w:val="24"/>
          <w:szCs w:val="24"/>
        </w:rPr>
      </w:pPr>
      <w:r>
        <w:rPr>
          <w:rFonts w:ascii="Calibri, sans-serif" w:hAnsi="Calibri, sans-serif" w:cs="Times New Roman"/>
          <w:sz w:val="24"/>
          <w:szCs w:val="24"/>
        </w:rPr>
        <w:tab/>
      </w:r>
      <w:r>
        <w:rPr>
          <w:rFonts w:ascii="Calibri, sans-serif" w:hAnsi="Calibri, sans-serif" w:cs="Times New Roman"/>
          <w:sz w:val="24"/>
          <w:szCs w:val="24"/>
        </w:rPr>
        <w:tab/>
        <w:t>- Traitement d’image</w:t>
      </w:r>
    </w:p>
    <w:p w14:paraId="5AA02F58" w14:textId="77777777" w:rsidR="002C1A30" w:rsidRDefault="002C1A30">
      <w:pPr>
        <w:pStyle w:val="Standard"/>
        <w:spacing w:after="0"/>
        <w:rPr>
          <w:sz w:val="16"/>
          <w:szCs w:val="16"/>
        </w:rPr>
      </w:pPr>
    </w:p>
    <w:p w14:paraId="5AA02F59" w14:textId="77777777" w:rsidR="002C1A30" w:rsidRDefault="00BB01F8">
      <w:pPr>
        <w:pStyle w:val="Standard"/>
        <w:spacing w:after="0"/>
      </w:pPr>
      <w:r>
        <w:rPr>
          <w:b/>
          <w:bCs/>
          <w:sz w:val="24"/>
          <w:szCs w:val="24"/>
          <w:u w:val="single"/>
        </w:rPr>
        <w:t>Séquence 3 :</w:t>
      </w:r>
      <w:r>
        <w:rPr>
          <w:sz w:val="24"/>
          <w:szCs w:val="24"/>
        </w:rPr>
        <w:t xml:space="preserve">  Activité en langage Python faite par le groupe de formateurs de l’académie</w:t>
      </w:r>
    </w:p>
    <w:p w14:paraId="5AA02F5A" w14:textId="77777777" w:rsidR="002C1A30" w:rsidRDefault="00BB01F8">
      <w:pPr>
        <w:pStyle w:val="Standard"/>
        <w:spacing w:after="0"/>
      </w:pPr>
      <w:r>
        <w:tab/>
      </w:r>
      <w:r>
        <w:rPr>
          <w:sz w:val="24"/>
          <w:szCs w:val="24"/>
        </w:rPr>
        <w:t>Objectifs :</w:t>
      </w:r>
    </w:p>
    <w:p w14:paraId="5AA02F5B" w14:textId="77777777" w:rsidR="002C1A30" w:rsidRDefault="00BB01F8">
      <w:pPr>
        <w:pStyle w:val="Standard"/>
        <w:spacing w:after="0"/>
        <w:rPr>
          <w:sz w:val="24"/>
          <w:szCs w:val="24"/>
        </w:rPr>
      </w:pPr>
      <w:r>
        <w:rPr>
          <w:sz w:val="24"/>
          <w:szCs w:val="24"/>
        </w:rPr>
        <w:tab/>
      </w:r>
      <w:r>
        <w:rPr>
          <w:sz w:val="24"/>
          <w:szCs w:val="24"/>
        </w:rPr>
        <w:tab/>
        <w:t>- manipulation informatique d’image numérique</w:t>
      </w:r>
    </w:p>
    <w:p w14:paraId="5AA02F5C" w14:textId="77777777" w:rsidR="002C1A30" w:rsidRDefault="00BB01F8">
      <w:pPr>
        <w:pStyle w:val="Standard"/>
        <w:spacing w:after="0"/>
      </w:pPr>
      <w:r>
        <w:tab/>
      </w:r>
      <w:r>
        <w:tab/>
      </w:r>
      <w:r>
        <w:rPr>
          <w:sz w:val="24"/>
          <w:szCs w:val="24"/>
        </w:rPr>
        <w:t>- travail sur les différents niveaux de couleurs (noir et blanc, niveaux de gris, RVB)</w:t>
      </w:r>
    </w:p>
    <w:p w14:paraId="5AA02F5D" w14:textId="77777777" w:rsidR="002C1A30" w:rsidRDefault="00BB01F8">
      <w:pPr>
        <w:pStyle w:val="Standard"/>
        <w:spacing w:after="0"/>
        <w:rPr>
          <w:sz w:val="24"/>
          <w:szCs w:val="24"/>
        </w:rPr>
      </w:pPr>
      <w:r>
        <w:rPr>
          <w:sz w:val="24"/>
          <w:szCs w:val="24"/>
        </w:rPr>
        <w:tab/>
      </w:r>
      <w:r>
        <w:rPr>
          <w:sz w:val="24"/>
          <w:szCs w:val="24"/>
        </w:rPr>
        <w:tab/>
        <w:t xml:space="preserve">- </w:t>
      </w:r>
      <w:r>
        <w:rPr>
          <w:sz w:val="24"/>
          <w:szCs w:val="24"/>
        </w:rPr>
        <w:t>travail sur l’algorithmiq</w:t>
      </w:r>
      <w:r>
        <w:rPr>
          <w:sz w:val="24"/>
          <w:szCs w:val="24"/>
        </w:rPr>
        <w:t>ue (2 boucles Pour imbriquées)</w:t>
      </w:r>
    </w:p>
    <w:p w14:paraId="5AA02F5E" w14:textId="77777777" w:rsidR="002C1A30" w:rsidRDefault="002C1A30">
      <w:pPr>
        <w:pStyle w:val="Standard"/>
        <w:spacing w:after="0"/>
        <w:rPr>
          <w:b/>
          <w:bCs/>
          <w:sz w:val="24"/>
          <w:szCs w:val="24"/>
          <w:u w:val="single"/>
        </w:rPr>
      </w:pPr>
    </w:p>
    <w:p w14:paraId="5AA02F5F" w14:textId="77777777" w:rsidR="002C1A30" w:rsidRDefault="00BB01F8">
      <w:pPr>
        <w:pStyle w:val="Standard"/>
        <w:spacing w:after="0"/>
        <w:rPr>
          <w:sz w:val="28"/>
          <w:szCs w:val="28"/>
        </w:rPr>
      </w:pPr>
      <w:r>
        <w:rPr>
          <w:b/>
          <w:bCs/>
          <w:sz w:val="24"/>
          <w:szCs w:val="24"/>
          <w:u w:val="single"/>
        </w:rPr>
        <w:t>Séquence 4 :</w:t>
      </w:r>
      <w:r>
        <w:rPr>
          <w:sz w:val="24"/>
          <w:szCs w:val="24"/>
        </w:rPr>
        <w:t xml:space="preserve"> </w:t>
      </w:r>
      <w:r>
        <w:rPr>
          <w:sz w:val="24"/>
          <w:szCs w:val="24"/>
        </w:rPr>
        <w:tab/>
        <w:t>Fake News, activité à retravailler. Proposition de documents numériques mis à disposition par le groupe de formateurs de l’académie.</w:t>
      </w:r>
    </w:p>
    <w:p w14:paraId="5AA02F60" w14:textId="77777777" w:rsidR="002C1A30" w:rsidRDefault="00BB01F8">
      <w:pPr>
        <w:pStyle w:val="Standard"/>
        <w:spacing w:after="0"/>
        <w:rPr>
          <w:sz w:val="24"/>
          <w:szCs w:val="24"/>
        </w:rPr>
      </w:pPr>
      <w:r>
        <w:rPr>
          <w:sz w:val="24"/>
          <w:szCs w:val="24"/>
        </w:rPr>
        <w:tab/>
        <w:t>Objectifs : Impacts sur les pratiques humaines de la photographie numérique,</w:t>
      </w:r>
      <w:r>
        <w:rPr>
          <w:sz w:val="24"/>
          <w:szCs w:val="24"/>
        </w:rPr>
        <w:t xml:space="preserve"> trucages, droit à </w:t>
      </w:r>
      <w:r>
        <w:rPr>
          <w:sz w:val="24"/>
          <w:szCs w:val="24"/>
        </w:rPr>
        <w:tab/>
        <w:t>l’oubli...</w:t>
      </w:r>
    </w:p>
    <w:p w14:paraId="5AA02F61" w14:textId="77777777" w:rsidR="002C1A30" w:rsidRDefault="00BB01F8">
      <w:pPr>
        <w:pStyle w:val="Titre1"/>
        <w:numPr>
          <w:ilvl w:val="0"/>
          <w:numId w:val="3"/>
        </w:numPr>
      </w:pPr>
      <w:r>
        <w:rPr>
          <w:lang w:val="fr-FR"/>
        </w:rPr>
        <w:lastRenderedPageBreak/>
        <w:t>Exemple de fiche de synthèse pour l’activité travaillée / Capacités abordées</w:t>
      </w:r>
    </w:p>
    <w:p w14:paraId="5AA02F62" w14:textId="77777777" w:rsidR="002C1A30" w:rsidRDefault="002C1A30">
      <w:pPr>
        <w:pStyle w:val="Standard"/>
        <w:rPr>
          <w:rFonts w:cs="Times New Roman"/>
          <w:u w:val="single"/>
        </w:rPr>
      </w:pPr>
    </w:p>
    <w:p w14:paraId="5AA02F63" w14:textId="77777777" w:rsidR="002C1A30" w:rsidRDefault="00BB01F8">
      <w:pPr>
        <w:pStyle w:val="Standard"/>
        <w:jc w:val="center"/>
        <w:rPr>
          <w:rFonts w:cs="Times New Roman"/>
        </w:rPr>
      </w:pPr>
      <w:r>
        <w:rPr>
          <w:rFonts w:cs="Times New Roman"/>
        </w:rPr>
        <w:t xml:space="preserve"> </w:t>
      </w:r>
    </w:p>
    <w:p w14:paraId="5AA02F64" w14:textId="77777777" w:rsidR="002C1A30" w:rsidRDefault="002C1A30">
      <w:pPr>
        <w:pStyle w:val="Standard"/>
        <w:rPr>
          <w:rFonts w:cs="Times New Roman"/>
          <w:u w:val="single"/>
        </w:rPr>
      </w:pPr>
    </w:p>
    <w:p w14:paraId="5AA02F65" w14:textId="77777777" w:rsidR="002C1A30" w:rsidRDefault="002C1A30">
      <w:pPr>
        <w:pStyle w:val="Standard"/>
        <w:rPr>
          <w:rFonts w:cs="Times New Roman"/>
          <w:u w:val="single"/>
        </w:rPr>
      </w:pPr>
    </w:p>
    <w:p w14:paraId="5AA02F66" w14:textId="77777777" w:rsidR="002C1A30" w:rsidRDefault="002C1A30">
      <w:pPr>
        <w:pStyle w:val="Standard"/>
        <w:rPr>
          <w:rFonts w:cs="Times New Roman"/>
          <w:u w:val="single"/>
        </w:rPr>
      </w:pPr>
    </w:p>
    <w:p w14:paraId="5AA02F67" w14:textId="77777777" w:rsidR="002C1A30" w:rsidRDefault="002C1A30">
      <w:pPr>
        <w:pStyle w:val="Standard"/>
        <w:rPr>
          <w:rFonts w:cs="Times New Roman"/>
          <w:u w:val="single"/>
        </w:rPr>
      </w:pPr>
    </w:p>
    <w:p w14:paraId="5AA02F68" w14:textId="77777777" w:rsidR="002C1A30" w:rsidRDefault="002C1A30">
      <w:pPr>
        <w:pStyle w:val="Standard"/>
        <w:rPr>
          <w:rFonts w:cs="Times New Roman"/>
          <w:u w:val="single"/>
        </w:rPr>
      </w:pPr>
    </w:p>
    <w:p w14:paraId="5AA02F69" w14:textId="77777777" w:rsidR="002C1A30" w:rsidRDefault="00BB01F8">
      <w:pPr>
        <w:pStyle w:val="Standard"/>
      </w:pPr>
      <w:r>
        <w:rPr>
          <w:rFonts w:cs="Times New Roman"/>
          <w:u w:val="single"/>
        </w:rPr>
        <w:t>Référentiel pour rappel :</w:t>
      </w:r>
    </w:p>
    <w:tbl>
      <w:tblPr>
        <w:tblW w:w="10606" w:type="dxa"/>
        <w:tblInd w:w="-113" w:type="dxa"/>
        <w:tblLayout w:type="fixed"/>
        <w:tblCellMar>
          <w:left w:w="10" w:type="dxa"/>
          <w:right w:w="10" w:type="dxa"/>
        </w:tblCellMar>
        <w:tblLook w:val="04A0" w:firstRow="1" w:lastRow="0" w:firstColumn="1" w:lastColumn="0" w:noHBand="0" w:noVBand="1"/>
      </w:tblPr>
      <w:tblGrid>
        <w:gridCol w:w="2802"/>
        <w:gridCol w:w="7804"/>
      </w:tblGrid>
      <w:tr w:rsidR="002C1A30" w14:paraId="5AA02F6C"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6A" w14:textId="77777777" w:rsidR="002C1A30" w:rsidRDefault="00BB01F8">
            <w:pPr>
              <w:pStyle w:val="Standard"/>
              <w:spacing w:after="0" w:line="240" w:lineRule="auto"/>
              <w:rPr>
                <w:rFonts w:cs="Times New Roman"/>
                <w:b/>
                <w:color w:val="244061"/>
                <w:sz w:val="24"/>
                <w:szCs w:val="24"/>
              </w:rPr>
            </w:pPr>
            <w:r>
              <w:rPr>
                <w:rFonts w:cs="Times New Roman"/>
                <w:b/>
                <w:color w:val="244061"/>
                <w:sz w:val="24"/>
                <w:szCs w:val="24"/>
              </w:rPr>
              <w:t>Contenus</w:t>
            </w:r>
          </w:p>
        </w:tc>
        <w:tc>
          <w:tcPr>
            <w:tcW w:w="7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6B" w14:textId="77777777" w:rsidR="002C1A30" w:rsidRDefault="00BB01F8">
            <w:pPr>
              <w:pStyle w:val="Standard"/>
              <w:spacing w:after="0" w:line="240" w:lineRule="auto"/>
              <w:rPr>
                <w:rFonts w:cs="Times New Roman"/>
                <w:b/>
                <w:color w:val="244061"/>
                <w:sz w:val="24"/>
                <w:szCs w:val="24"/>
              </w:rPr>
            </w:pPr>
            <w:r>
              <w:rPr>
                <w:rFonts w:cs="Times New Roman"/>
                <w:b/>
                <w:color w:val="244061"/>
                <w:sz w:val="24"/>
                <w:szCs w:val="24"/>
              </w:rPr>
              <w:t>Capacités attendues</w:t>
            </w:r>
          </w:p>
        </w:tc>
      </w:tr>
      <w:tr w:rsidR="002C1A30" w14:paraId="5AA02F6F"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6D" w14:textId="77777777" w:rsidR="002C1A30" w:rsidRDefault="00BB01F8">
            <w:pPr>
              <w:pStyle w:val="Standard"/>
              <w:spacing w:after="0" w:line="240" w:lineRule="auto"/>
              <w:rPr>
                <w:rFonts w:cs="Times New Roman"/>
              </w:rPr>
            </w:pPr>
            <w:proofErr w:type="spellStart"/>
            <w:r>
              <w:rPr>
                <w:rFonts w:cs="Times New Roman"/>
              </w:rPr>
              <w:t>Photosites</w:t>
            </w:r>
            <w:proofErr w:type="spellEnd"/>
            <w:r>
              <w:rPr>
                <w:rFonts w:cs="Times New Roman"/>
              </w:rPr>
              <w:t xml:space="preserve">, pixels, résolution (du capteur, de l’image), profondeur de </w:t>
            </w:r>
            <w:r>
              <w:rPr>
                <w:rFonts w:cs="Times New Roman"/>
              </w:rPr>
              <w:t>couleur</w:t>
            </w:r>
          </w:p>
        </w:tc>
        <w:tc>
          <w:tcPr>
            <w:tcW w:w="7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6E" w14:textId="77777777" w:rsidR="002C1A30" w:rsidRDefault="00BB01F8">
            <w:pPr>
              <w:pStyle w:val="Textbody"/>
              <w:spacing w:after="0" w:line="240" w:lineRule="auto"/>
              <w:rPr>
                <w:rFonts w:cs="Times New Roman"/>
              </w:rPr>
            </w:pPr>
            <w:r>
              <w:rPr>
                <w:rFonts w:cs="Times New Roman"/>
              </w:rPr>
              <w:t xml:space="preserve">Distinguer les </w:t>
            </w:r>
            <w:proofErr w:type="spellStart"/>
            <w:r>
              <w:rPr>
                <w:rFonts w:cs="Times New Roman"/>
              </w:rPr>
              <w:t>photosites</w:t>
            </w:r>
            <w:proofErr w:type="spellEnd"/>
            <w:r>
              <w:rPr>
                <w:rFonts w:cs="Times New Roman"/>
              </w:rPr>
              <w:t xml:space="preserve"> du capteur et les pixels de l’image en comparant les résolutions du capteur et de l’image selon les réglages de l’appareil.</w:t>
            </w:r>
          </w:p>
        </w:tc>
      </w:tr>
      <w:tr w:rsidR="002C1A30" w14:paraId="5AA02F72" w14:textId="77777777">
        <w:tblPrEx>
          <w:tblCellMar>
            <w:top w:w="0" w:type="dxa"/>
            <w:bottom w:w="0" w:type="dxa"/>
          </w:tblCellMar>
        </w:tblPrEx>
        <w:tc>
          <w:tcPr>
            <w:tcW w:w="2802" w:type="dxa"/>
            <w:tcBorders>
              <w:left w:val="single" w:sz="4" w:space="0" w:color="000000"/>
              <w:bottom w:val="single" w:sz="4" w:space="0" w:color="000000"/>
              <w:right w:val="single" w:sz="4" w:space="0" w:color="000000"/>
            </w:tcBorders>
            <w:tcMar>
              <w:top w:w="0" w:type="dxa"/>
              <w:left w:w="113" w:type="dxa"/>
              <w:bottom w:w="0" w:type="dxa"/>
              <w:right w:w="108" w:type="dxa"/>
            </w:tcMar>
          </w:tcPr>
          <w:p w14:paraId="5AA02F70" w14:textId="77777777" w:rsidR="002C1A30" w:rsidRDefault="00BB01F8">
            <w:pPr>
              <w:pStyle w:val="Textbody"/>
              <w:spacing w:after="0" w:line="240" w:lineRule="auto"/>
              <w:rPr>
                <w:rFonts w:cs="Times New Roman"/>
              </w:rPr>
            </w:pPr>
            <w:r>
              <w:rPr>
                <w:rFonts w:cs="Times New Roman"/>
              </w:rPr>
              <w:t>Métadonnées EXIF</w:t>
            </w:r>
          </w:p>
        </w:tc>
        <w:tc>
          <w:tcPr>
            <w:tcW w:w="7804" w:type="dxa"/>
            <w:tcBorders>
              <w:left w:val="single" w:sz="4" w:space="0" w:color="000000"/>
              <w:bottom w:val="single" w:sz="4" w:space="0" w:color="000000"/>
              <w:right w:val="single" w:sz="4" w:space="0" w:color="000000"/>
            </w:tcBorders>
            <w:tcMar>
              <w:top w:w="0" w:type="dxa"/>
              <w:left w:w="113" w:type="dxa"/>
              <w:bottom w:w="0" w:type="dxa"/>
              <w:right w:w="108" w:type="dxa"/>
            </w:tcMar>
          </w:tcPr>
          <w:p w14:paraId="5AA02F71" w14:textId="77777777" w:rsidR="002C1A30" w:rsidRDefault="00BB01F8">
            <w:pPr>
              <w:pStyle w:val="Textbody"/>
              <w:spacing w:after="0" w:line="240" w:lineRule="auto"/>
              <w:rPr>
                <w:rFonts w:cs="Times New Roman"/>
              </w:rPr>
            </w:pPr>
            <w:r>
              <w:rPr>
                <w:rFonts w:cs="Times New Roman"/>
              </w:rPr>
              <w:t>Retrouver les métadonnées d’une photographie.</w:t>
            </w:r>
          </w:p>
        </w:tc>
      </w:tr>
      <w:tr w:rsidR="002C1A30" w14:paraId="5AA02F75"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73" w14:textId="77777777" w:rsidR="002C1A30" w:rsidRDefault="00BB01F8">
            <w:pPr>
              <w:pStyle w:val="Standard"/>
              <w:spacing w:after="0" w:line="240" w:lineRule="auto"/>
              <w:rPr>
                <w:rFonts w:ascii="Calibri, sans-serif" w:hAnsi="Calibri, sans-serif" w:cs="Times New Roman"/>
              </w:rPr>
            </w:pPr>
            <w:r>
              <w:rPr>
                <w:rFonts w:ascii="Calibri, sans-serif" w:hAnsi="Calibri, sans-serif" w:cs="Times New Roman"/>
              </w:rPr>
              <w:t>Traitement d’image</w:t>
            </w:r>
          </w:p>
        </w:tc>
        <w:tc>
          <w:tcPr>
            <w:tcW w:w="7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74" w14:textId="77777777" w:rsidR="002C1A30" w:rsidRDefault="00BB01F8">
            <w:pPr>
              <w:pStyle w:val="Standard"/>
              <w:spacing w:after="0" w:line="240" w:lineRule="auto"/>
              <w:rPr>
                <w:rFonts w:cs="Times New Roman"/>
              </w:rPr>
            </w:pPr>
            <w:r>
              <w:rPr>
                <w:rFonts w:ascii="Calibri, sans-serif" w:hAnsi="Calibri, sans-serif" w:cs="Times New Roman"/>
              </w:rPr>
              <w:t>Traiter par programme une image pour la transformer en agissant sur les trois composantes de ses pixels.</w:t>
            </w:r>
          </w:p>
        </w:tc>
      </w:tr>
      <w:tr w:rsidR="002C1A30" w14:paraId="5AA02F78"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76" w14:textId="77777777" w:rsidR="002C1A30" w:rsidRDefault="00BB01F8">
            <w:pPr>
              <w:pStyle w:val="Standard"/>
              <w:spacing w:after="0" w:line="240" w:lineRule="auto"/>
              <w:rPr>
                <w:rFonts w:cs="Times New Roman"/>
              </w:rPr>
            </w:pPr>
            <w:r>
              <w:rPr>
                <w:rFonts w:ascii="Calibri, sans-serif" w:hAnsi="Calibri, sans-serif" w:cs="Times New Roman"/>
              </w:rPr>
              <w:t>Rôle des algorithmes dans les appareils photo numériques</w:t>
            </w:r>
          </w:p>
        </w:tc>
        <w:tc>
          <w:tcPr>
            <w:tcW w:w="78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A02F77" w14:textId="77777777" w:rsidR="002C1A30" w:rsidRDefault="00BB01F8">
            <w:pPr>
              <w:pStyle w:val="Standard"/>
              <w:spacing w:after="0" w:line="240" w:lineRule="auto"/>
              <w:rPr>
                <w:rFonts w:cs="Times New Roman"/>
              </w:rPr>
            </w:pPr>
            <w:r>
              <w:rPr>
                <w:rFonts w:ascii="Calibri, sans-serif" w:hAnsi="Calibri, sans-serif" w:cs="Times New Roman"/>
              </w:rPr>
              <w:t>Expliciter des algorithmes associés à la prise de vue. Identifier les étapes de la construc</w:t>
            </w:r>
            <w:r>
              <w:rPr>
                <w:rFonts w:ascii="Calibri, sans-serif" w:hAnsi="Calibri, sans-serif" w:cs="Times New Roman"/>
              </w:rPr>
              <w:t>tion de l’image finale.</w:t>
            </w:r>
          </w:p>
        </w:tc>
      </w:tr>
    </w:tbl>
    <w:p w14:paraId="5AA02F79" w14:textId="77777777" w:rsidR="002C1A30" w:rsidRDefault="00BB01F8">
      <w:pPr>
        <w:pStyle w:val="Titre1"/>
        <w:numPr>
          <w:ilvl w:val="0"/>
          <w:numId w:val="3"/>
        </w:numPr>
      </w:pPr>
      <w:r>
        <w:rPr>
          <w:lang w:val="fr-FR"/>
        </w:rPr>
        <w:t>Exemple de fiche de synthèse pour le thème</w:t>
      </w:r>
    </w:p>
    <w:p w14:paraId="5AA02F7A" w14:textId="77777777" w:rsidR="002C1A30" w:rsidRDefault="002C1A30">
      <w:pPr>
        <w:pStyle w:val="Standard"/>
      </w:pPr>
    </w:p>
    <w:p w14:paraId="5AA02F7B" w14:textId="77777777" w:rsidR="002C1A30" w:rsidRDefault="00BB01F8">
      <w:pPr>
        <w:pStyle w:val="Standard"/>
        <w:jc w:val="center"/>
        <w:rPr>
          <w:rFonts w:cs="Times New Roman"/>
          <w:i/>
          <w:iCs/>
        </w:rPr>
      </w:pPr>
      <w:r>
        <w:rPr>
          <w:rFonts w:cs="Times New Roman"/>
          <w:i/>
          <w:iCs/>
        </w:rPr>
        <w:t xml:space="preserve"> </w:t>
      </w:r>
    </w:p>
    <w:sectPr w:rsidR="002C1A30">
      <w:pgSz w:w="11906" w:h="16838"/>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02F44" w14:textId="77777777" w:rsidR="00000000" w:rsidRDefault="00BB01F8">
      <w:r>
        <w:separator/>
      </w:r>
    </w:p>
  </w:endnote>
  <w:endnote w:type="continuationSeparator" w:id="0">
    <w:p w14:paraId="5AA02F46" w14:textId="77777777" w:rsidR="00000000" w:rsidRDefault="00BB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Arial">
    <w:panose1 w:val="020B0604020202020204"/>
    <w:charset w:val="00"/>
    <w:family w:val="swiss"/>
    <w:pitch w:val="variable"/>
    <w:sig w:usb0="E0002EFF" w:usb1="C000785B" w:usb2="00000009" w:usb3="00000000" w:csb0="000001FF" w:csb1="00000000"/>
  </w:font>
  <w:font w:name="DejaVu Sans">
    <w:altName w:val="Verdana"/>
    <w:charset w:val="00"/>
    <w:family w:val="auto"/>
    <w:pitch w:val="variable"/>
  </w:font>
  <w:font w:name="Liberation Sans">
    <w:charset w:val="00"/>
    <w:family w:val="swiss"/>
    <w:pitch w:val="variable"/>
  </w:font>
  <w:font w:name="Noto Sans CJK SC Regular">
    <w:charset w:val="00"/>
    <w:family w:val="auto"/>
    <w:pitch w:val="variable"/>
  </w:font>
  <w:font w:name="Lohit Devanagari">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sans-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2F40" w14:textId="77777777" w:rsidR="00000000" w:rsidRDefault="00BB01F8">
      <w:r>
        <w:rPr>
          <w:color w:val="000000"/>
        </w:rPr>
        <w:separator/>
      </w:r>
    </w:p>
  </w:footnote>
  <w:footnote w:type="continuationSeparator" w:id="0">
    <w:p w14:paraId="5AA02F42" w14:textId="77777777" w:rsidR="00000000" w:rsidRDefault="00BB0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212"/>
    <w:multiLevelType w:val="multilevel"/>
    <w:tmpl w:val="A5448A50"/>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715E7"/>
    <w:multiLevelType w:val="multilevel"/>
    <w:tmpl w:val="F5B6CA5C"/>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030A4365"/>
    <w:multiLevelType w:val="multilevel"/>
    <w:tmpl w:val="9A1CD086"/>
    <w:styleLink w:val="WWNum13"/>
    <w:lvl w:ilvl="0">
      <w:numFmt w:val="bullet"/>
      <w:lvlText w:val=""/>
      <w:lvlJc w:val="left"/>
      <w:pPr>
        <w:ind w:left="720" w:hanging="360"/>
      </w:pPr>
    </w:lvl>
    <w:lvl w:ilvl="1">
      <w:numFmt w:val="bullet"/>
      <w:lvlText w:val="o"/>
      <w:lvlJc w:val="left"/>
      <w:pPr>
        <w:ind w:left="1440" w:hanging="360"/>
      </w:pPr>
      <w:rPr>
        <w:rFonts w:ascii="Calibri" w:hAnsi="Calibri"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0C6538A9"/>
    <w:multiLevelType w:val="multilevel"/>
    <w:tmpl w:val="EBFA8CF0"/>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F77F97"/>
    <w:multiLevelType w:val="multilevel"/>
    <w:tmpl w:val="1CC4EA14"/>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F22A3D"/>
    <w:multiLevelType w:val="multilevel"/>
    <w:tmpl w:val="572C8640"/>
    <w:styleLink w:val="WWNum14"/>
    <w:lvl w:ilvl="0">
      <w:numFmt w:val="bullet"/>
      <w:lvlText w:val="•"/>
      <w:lvlJc w:val="left"/>
      <w:rPr>
        <w:rFonts w:eastAsia="OpenSymbol" w:cs="OpenSymbol"/>
      </w:rPr>
    </w:lvl>
    <w:lvl w:ilvl="1">
      <w:numFmt w:val="bullet"/>
      <w:lvlText w:val="◦"/>
      <w:lvlJc w:val="left"/>
      <w:rPr>
        <w:rFonts w:eastAsia="OpenSymbol" w:cs="OpenSymbol"/>
      </w:rPr>
    </w:lvl>
    <w:lvl w:ilvl="2">
      <w:numFmt w:val="bullet"/>
      <w:lvlText w:val=""/>
      <w:lvlJc w:val="left"/>
    </w:lvl>
    <w:lvl w:ilvl="3">
      <w:numFmt w:val="bullet"/>
      <w:lvlText w:val="•"/>
      <w:lvlJc w:val="left"/>
      <w:rPr>
        <w:rFonts w:eastAsia="OpenSymbol" w:cs="OpenSymbol"/>
      </w:rPr>
    </w:lvl>
    <w:lvl w:ilvl="4">
      <w:numFmt w:val="bullet"/>
      <w:lvlText w:val="◦"/>
      <w:lvlJc w:val="left"/>
      <w:rPr>
        <w:rFonts w:eastAsia="OpenSymbol" w:cs="OpenSymbol"/>
      </w:rPr>
    </w:lvl>
    <w:lvl w:ilvl="5">
      <w:numFmt w:val="bullet"/>
      <w:lvlText w:val="▪"/>
      <w:lvlJc w:val="left"/>
      <w:rPr>
        <w:rFonts w:eastAsia="OpenSymbol" w:cs="OpenSymbol"/>
      </w:rPr>
    </w:lvl>
    <w:lvl w:ilvl="6">
      <w:numFmt w:val="bullet"/>
      <w:lvlText w:val="•"/>
      <w:lvlJc w:val="left"/>
      <w:rPr>
        <w:rFonts w:eastAsia="OpenSymbol" w:cs="OpenSymbol"/>
      </w:rPr>
    </w:lvl>
    <w:lvl w:ilvl="7">
      <w:numFmt w:val="bullet"/>
      <w:lvlText w:val="◦"/>
      <w:lvlJc w:val="left"/>
      <w:rPr>
        <w:rFonts w:eastAsia="OpenSymbol" w:cs="OpenSymbol"/>
      </w:rPr>
    </w:lvl>
    <w:lvl w:ilvl="8">
      <w:numFmt w:val="bullet"/>
      <w:lvlText w:val="▪"/>
      <w:lvlJc w:val="left"/>
      <w:rPr>
        <w:rFonts w:eastAsia="OpenSymbol" w:cs="OpenSymbol"/>
      </w:rPr>
    </w:lvl>
  </w:abstractNum>
  <w:abstractNum w:abstractNumId="6" w15:restartNumberingAfterBreak="0">
    <w:nsid w:val="24EA57B8"/>
    <w:multiLevelType w:val="multilevel"/>
    <w:tmpl w:val="F04E9D4C"/>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 w15:restartNumberingAfterBreak="0">
    <w:nsid w:val="2F8112AB"/>
    <w:multiLevelType w:val="multilevel"/>
    <w:tmpl w:val="DF92675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10D2E"/>
    <w:multiLevelType w:val="multilevel"/>
    <w:tmpl w:val="9BBE4362"/>
    <w:styleLink w:val="WWNum1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0BB0571"/>
    <w:multiLevelType w:val="multilevel"/>
    <w:tmpl w:val="F39A0F0A"/>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 w15:restartNumberingAfterBreak="0">
    <w:nsid w:val="45B60FA6"/>
    <w:multiLevelType w:val="multilevel"/>
    <w:tmpl w:val="E8CCA06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FC5E7D"/>
    <w:multiLevelType w:val="multilevel"/>
    <w:tmpl w:val="3228A954"/>
    <w:styleLink w:val="WWNum5"/>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AA4C9D"/>
    <w:multiLevelType w:val="multilevel"/>
    <w:tmpl w:val="C9BE066C"/>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E4045E4"/>
    <w:multiLevelType w:val="multilevel"/>
    <w:tmpl w:val="EC38E1A4"/>
    <w:styleLink w:val="Outline"/>
    <w:lvl w:ilvl="0">
      <w:start w:val="1"/>
      <w:numFmt w:val="decimal"/>
      <w:pStyle w:val="Titre1"/>
      <w:lvlText w:val="%1."/>
      <w:lvlJc w:val="left"/>
      <w:pPr>
        <w:ind w:left="360" w:hanging="360"/>
      </w:pPr>
      <w:rPr>
        <w:b/>
        <w:i w:val="0"/>
        <w:color w:val="004085"/>
        <w:sz w:val="28"/>
      </w:rPr>
    </w:lvl>
    <w:lvl w:ilvl="1">
      <w:start w:val="1"/>
      <w:numFmt w:val="decimal"/>
      <w:pStyle w:val="Titre2"/>
      <w:lvlText w:val="%1.%2."/>
      <w:lvlJc w:val="left"/>
      <w:pPr>
        <w:ind w:left="792" w:hanging="792"/>
      </w:pPr>
      <w:rPr>
        <w:b/>
        <w:i w:val="0"/>
        <w:color w:val="000000"/>
        <w:sz w:val="24"/>
      </w:rPr>
    </w:lvl>
    <w:lvl w:ilvl="2">
      <w:start w:val="1"/>
      <w:numFmt w:val="decimal"/>
      <w:pStyle w:val="Titre3"/>
      <w:lvlText w:val="%1.%2.%3."/>
      <w:lvlJc w:val="left"/>
      <w:pPr>
        <w:ind w:left="1224" w:hanging="1224"/>
      </w:pPr>
      <w:rPr>
        <w:b/>
        <w:i w:val="0"/>
        <w:color w:val="000000"/>
        <w:sz w:val="22"/>
      </w:rPr>
    </w:lvl>
    <w:lvl w:ilvl="3">
      <w:start w:val="1"/>
      <w:numFmt w:val="decimal"/>
      <w:pStyle w:val="Titre4"/>
      <w:lvlText w:val="%1.%2.%3.%4."/>
      <w:lvlJc w:val="left"/>
      <w:pPr>
        <w:ind w:left="1728" w:hanging="1728"/>
      </w:pPr>
      <w:rPr>
        <w:b/>
        <w:i w:val="0"/>
        <w:color w:val="000000"/>
        <w:sz w:val="20"/>
      </w:rPr>
    </w:lvl>
    <w:lvl w:ilvl="4">
      <w:start w:val="1"/>
      <w:numFmt w:val="decimal"/>
      <w:pStyle w:val="Titre5"/>
      <w:lvlText w:val="%1.%2.%3.%4.%5."/>
      <w:lvlJc w:val="left"/>
      <w:pPr>
        <w:ind w:left="2232" w:hanging="2232"/>
      </w:pPr>
      <w:rPr>
        <w:b/>
        <w:i/>
        <w:color w:val="000000"/>
        <w:sz w:val="20"/>
      </w:rPr>
    </w:lvl>
    <w:lvl w:ilvl="5">
      <w:start w:val="1"/>
      <w:numFmt w:val="decimal"/>
      <w:pStyle w:val="Titre6"/>
      <w:lvlText w:val="%1.%2.%3.%4.%5.%6."/>
      <w:lvlJc w:val="left"/>
      <w:pPr>
        <w:ind w:left="2736" w:hanging="2736"/>
      </w:pPr>
      <w:rPr>
        <w:b/>
        <w:i/>
        <w:color w:val="000000"/>
        <w:sz w:val="20"/>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20E3650"/>
    <w:multiLevelType w:val="multilevel"/>
    <w:tmpl w:val="94B6864A"/>
    <w:styleLink w:val="WWNum9"/>
    <w:lvl w:ilvl="0">
      <w:numFmt w:val="bullet"/>
      <w:lvlText w:val=""/>
      <w:lvlJc w:val="left"/>
      <w:pPr>
        <w:ind w:left="720" w:hanging="360"/>
      </w:pPr>
      <w:rPr>
        <w:rFonts w:ascii="Arial" w:hAnsi="Arial"/>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54BB5A5E"/>
    <w:multiLevelType w:val="multilevel"/>
    <w:tmpl w:val="260034D6"/>
    <w:styleLink w:val="WWNum1"/>
    <w:lvl w:ilvl="0">
      <w:start w:val="1"/>
      <w:numFmt w:val="decimal"/>
      <w:suff w:val="space"/>
      <w:lvlText w:val="%1."/>
      <w:lvlJc w:val="left"/>
      <w:pPr>
        <w:ind w:left="360" w:hanging="360"/>
      </w:pPr>
      <w:rPr>
        <w:b/>
        <w:i w:val="0"/>
        <w:color w:val="004085"/>
        <w:sz w:val="28"/>
      </w:rPr>
    </w:lvl>
    <w:lvl w:ilvl="1">
      <w:start w:val="1"/>
      <w:numFmt w:val="decimal"/>
      <w:suff w:val="space"/>
      <w:lvlText w:val="%1.%2."/>
      <w:lvlJc w:val="left"/>
      <w:pPr>
        <w:ind w:left="792" w:hanging="792"/>
      </w:pPr>
      <w:rPr>
        <w:b/>
        <w:i w:val="0"/>
        <w:color w:val="000000"/>
        <w:sz w:val="24"/>
      </w:rPr>
    </w:lvl>
    <w:lvl w:ilvl="2">
      <w:start w:val="1"/>
      <w:numFmt w:val="decimal"/>
      <w:suff w:val="space"/>
      <w:lvlText w:val="%1.%2.%3."/>
      <w:lvlJc w:val="left"/>
      <w:pPr>
        <w:ind w:left="1224" w:hanging="1224"/>
      </w:pPr>
      <w:rPr>
        <w:b/>
        <w:i w:val="0"/>
        <w:color w:val="000000"/>
        <w:sz w:val="22"/>
      </w:rPr>
    </w:lvl>
    <w:lvl w:ilvl="3">
      <w:start w:val="1"/>
      <w:numFmt w:val="decimal"/>
      <w:suff w:val="space"/>
      <w:lvlText w:val="%1.%2.%3.%4."/>
      <w:lvlJc w:val="left"/>
      <w:pPr>
        <w:ind w:left="1728" w:hanging="1728"/>
      </w:pPr>
      <w:rPr>
        <w:b/>
        <w:i w:val="0"/>
        <w:color w:val="000000"/>
        <w:sz w:val="20"/>
      </w:rPr>
    </w:lvl>
    <w:lvl w:ilvl="4">
      <w:start w:val="1"/>
      <w:numFmt w:val="decimal"/>
      <w:suff w:val="space"/>
      <w:lvlText w:val="%1.%2.%3.%4.%5."/>
      <w:lvlJc w:val="left"/>
      <w:pPr>
        <w:ind w:left="2232" w:hanging="2232"/>
      </w:pPr>
      <w:rPr>
        <w:b/>
        <w:i/>
        <w:color w:val="000000"/>
        <w:sz w:val="20"/>
      </w:rPr>
    </w:lvl>
    <w:lvl w:ilvl="5">
      <w:start w:val="1"/>
      <w:numFmt w:val="decimal"/>
      <w:suff w:val="space"/>
      <w:lvlText w:val="%1.%2.%3.%4.%5.%6."/>
      <w:lvlJc w:val="left"/>
      <w:pPr>
        <w:ind w:left="2736" w:hanging="2736"/>
      </w:pPr>
      <w:rPr>
        <w:b/>
        <w:i/>
        <w:color w:val="000000"/>
        <w:sz w:val="20"/>
      </w:rPr>
    </w:lvl>
    <w:lvl w:ilvl="6">
      <w:start w:val="1"/>
      <w:numFmt w:val="decimal"/>
      <w:suff w:val="space"/>
      <w:lvlText w:val="%1.%2.%3.%4.%5.%6.%7."/>
      <w:lvlJc w:val="left"/>
      <w:pPr>
        <w:ind w:left="3240" w:hanging="3240"/>
      </w:pPr>
      <w:rPr>
        <w:b w:val="0"/>
        <w:i/>
        <w:sz w:val="20"/>
      </w:rPr>
    </w:lvl>
    <w:lvl w:ilvl="7">
      <w:start w:val="1"/>
      <w:numFmt w:val="decimal"/>
      <w:suff w:val="space"/>
      <w:lvlText w:val="%1.%2.%3.%4.%5.%6.%7.%8."/>
      <w:lvlJc w:val="left"/>
      <w:pPr>
        <w:ind w:left="3744" w:hanging="3744"/>
      </w:pPr>
      <w:rPr>
        <w:b w:val="0"/>
        <w:i/>
        <w:color w:val="000000"/>
        <w:sz w:val="20"/>
      </w:rPr>
    </w:lvl>
    <w:lvl w:ilvl="8">
      <w:start w:val="1"/>
      <w:numFmt w:val="decimal"/>
      <w:suff w:val="space"/>
      <w:lvlText w:val="%1.%2.%3.%4.%5.%6.%7.%8.%9."/>
      <w:lvlJc w:val="left"/>
      <w:pPr>
        <w:ind w:left="4320" w:hanging="4320"/>
      </w:pPr>
      <w:rPr>
        <w:b w:val="0"/>
        <w:i/>
        <w:sz w:val="20"/>
      </w:rPr>
    </w:lvl>
  </w:abstractNum>
  <w:abstractNum w:abstractNumId="16" w15:restartNumberingAfterBreak="0">
    <w:nsid w:val="579F370C"/>
    <w:multiLevelType w:val="multilevel"/>
    <w:tmpl w:val="004006E6"/>
    <w:styleLink w:val="WWNum1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7" w15:restartNumberingAfterBreak="0">
    <w:nsid w:val="5C0A3C72"/>
    <w:multiLevelType w:val="multilevel"/>
    <w:tmpl w:val="2FA2BDDE"/>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077410"/>
    <w:multiLevelType w:val="multilevel"/>
    <w:tmpl w:val="B5A881CA"/>
    <w:styleLink w:val="WWNum15"/>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num w:numId="1">
    <w:abstractNumId w:val="13"/>
  </w:num>
  <w:num w:numId="2">
    <w:abstractNumId w:val="1"/>
  </w:num>
  <w:num w:numId="3">
    <w:abstractNumId w:val="15"/>
  </w:num>
  <w:num w:numId="4">
    <w:abstractNumId w:val="4"/>
  </w:num>
  <w:num w:numId="5">
    <w:abstractNumId w:val="12"/>
  </w:num>
  <w:num w:numId="6">
    <w:abstractNumId w:val="17"/>
  </w:num>
  <w:num w:numId="7">
    <w:abstractNumId w:val="11"/>
  </w:num>
  <w:num w:numId="8">
    <w:abstractNumId w:val="9"/>
  </w:num>
  <w:num w:numId="9">
    <w:abstractNumId w:val="6"/>
  </w:num>
  <w:num w:numId="10">
    <w:abstractNumId w:val="0"/>
  </w:num>
  <w:num w:numId="11">
    <w:abstractNumId w:val="14"/>
  </w:num>
  <w:num w:numId="12">
    <w:abstractNumId w:val="7"/>
  </w:num>
  <w:num w:numId="13">
    <w:abstractNumId w:val="8"/>
  </w:num>
  <w:num w:numId="14">
    <w:abstractNumId w:val="10"/>
  </w:num>
  <w:num w:numId="15">
    <w:abstractNumId w:val="2"/>
  </w:num>
  <w:num w:numId="16">
    <w:abstractNumId w:val="5"/>
  </w:num>
  <w:num w:numId="17">
    <w:abstractNumId w:val="18"/>
  </w:num>
  <w:num w:numId="18">
    <w:abstractNumId w:val="16"/>
  </w:num>
  <w:num w:numId="19">
    <w:abstractNumId w:val="3"/>
  </w:num>
  <w:num w:numId="2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C1A30"/>
    <w:rsid w:val="002C1A30"/>
    <w:rsid w:val="00BB0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2F40"/>
  <w15:docId w15:val="{62B59C73-C7FC-4586-B945-5E6CCB32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numPr>
        <w:numId w:val="1"/>
      </w:numPr>
      <w:pBdr>
        <w:top w:val="single" w:sz="24" w:space="1" w:color="789DCC"/>
      </w:pBdr>
      <w:shd w:val="clear" w:color="auto" w:fill="D6E2F2"/>
      <w:spacing w:before="300" w:line="240" w:lineRule="auto"/>
      <w:outlineLvl w:val="0"/>
    </w:pPr>
    <w:rPr>
      <w:rFonts w:ascii="Arial" w:eastAsia="Times New Roman" w:hAnsi="Arial" w:cs="Arial"/>
      <w:b/>
      <w:bCs/>
      <w:color w:val="004085"/>
      <w:kern w:val="3"/>
      <w:sz w:val="28"/>
      <w:szCs w:val="32"/>
      <w:lang w:val="en-GB"/>
    </w:rPr>
  </w:style>
  <w:style w:type="paragraph" w:styleId="Titre2">
    <w:name w:val="heading 2"/>
    <w:basedOn w:val="Standard"/>
    <w:next w:val="Standard"/>
    <w:uiPriority w:val="9"/>
    <w:semiHidden/>
    <w:unhideWhenUsed/>
    <w:qFormat/>
    <w:pPr>
      <w:keepNext/>
      <w:numPr>
        <w:ilvl w:val="1"/>
        <w:numId w:val="1"/>
      </w:numPr>
      <w:spacing w:before="220" w:after="40" w:line="240" w:lineRule="auto"/>
      <w:outlineLvl w:val="1"/>
    </w:pPr>
    <w:rPr>
      <w:rFonts w:ascii="Arial" w:eastAsia="Times New Roman" w:hAnsi="Arial" w:cs="Arial"/>
      <w:b/>
      <w:bCs/>
      <w:iCs/>
      <w:color w:val="000000"/>
      <w:sz w:val="24"/>
      <w:szCs w:val="28"/>
      <w:lang w:val="en-GB"/>
    </w:rPr>
  </w:style>
  <w:style w:type="paragraph" w:styleId="Titre3">
    <w:name w:val="heading 3"/>
    <w:basedOn w:val="Standard"/>
    <w:next w:val="Standard"/>
    <w:uiPriority w:val="9"/>
    <w:semiHidden/>
    <w:unhideWhenUsed/>
    <w:qFormat/>
    <w:pPr>
      <w:keepNext/>
      <w:numPr>
        <w:ilvl w:val="2"/>
        <w:numId w:val="1"/>
      </w:numPr>
      <w:spacing w:before="160" w:after="40" w:line="240" w:lineRule="auto"/>
      <w:outlineLvl w:val="2"/>
    </w:pPr>
    <w:rPr>
      <w:rFonts w:ascii="Arial" w:eastAsia="Times New Roman" w:hAnsi="Arial" w:cs="Arial"/>
      <w:b/>
      <w:bCs/>
      <w:color w:val="000000"/>
      <w:szCs w:val="26"/>
      <w:lang w:val="en-GB"/>
    </w:rPr>
  </w:style>
  <w:style w:type="paragraph" w:styleId="Titre4">
    <w:name w:val="heading 4"/>
    <w:basedOn w:val="Standard"/>
    <w:next w:val="Standard"/>
    <w:uiPriority w:val="9"/>
    <w:semiHidden/>
    <w:unhideWhenUsed/>
    <w:qFormat/>
    <w:pPr>
      <w:keepNext/>
      <w:numPr>
        <w:ilvl w:val="3"/>
        <w:numId w:val="1"/>
      </w:numPr>
      <w:spacing w:before="120" w:after="40" w:line="240" w:lineRule="auto"/>
      <w:outlineLvl w:val="3"/>
    </w:pPr>
    <w:rPr>
      <w:rFonts w:ascii="Arial" w:eastAsia="Times New Roman" w:hAnsi="Arial" w:cs="Times New Roman"/>
      <w:b/>
      <w:color w:val="000000"/>
      <w:sz w:val="20"/>
      <w:szCs w:val="24"/>
      <w:lang w:val="en-GB"/>
    </w:rPr>
  </w:style>
  <w:style w:type="paragraph" w:styleId="Titre5">
    <w:name w:val="heading 5"/>
    <w:basedOn w:val="Standard"/>
    <w:next w:val="Standard"/>
    <w:uiPriority w:val="9"/>
    <w:semiHidden/>
    <w:unhideWhenUsed/>
    <w:qFormat/>
    <w:pPr>
      <w:keepNext/>
      <w:numPr>
        <w:ilvl w:val="4"/>
        <w:numId w:val="1"/>
      </w:numPr>
      <w:spacing w:before="120" w:after="40" w:line="240" w:lineRule="auto"/>
      <w:outlineLvl w:val="4"/>
    </w:pPr>
    <w:rPr>
      <w:rFonts w:ascii="Arial" w:eastAsia="Times New Roman" w:hAnsi="Arial" w:cs="Times New Roman"/>
      <w:bCs/>
      <w:sz w:val="20"/>
      <w:szCs w:val="24"/>
      <w:lang w:val="en-GB"/>
    </w:rPr>
  </w:style>
  <w:style w:type="paragraph" w:styleId="Titre6">
    <w:name w:val="heading 6"/>
    <w:basedOn w:val="Standard"/>
    <w:next w:val="Standard"/>
    <w:uiPriority w:val="9"/>
    <w:semiHidden/>
    <w:unhideWhenUsed/>
    <w:qFormat/>
    <w:pPr>
      <w:keepNext/>
      <w:numPr>
        <w:ilvl w:val="5"/>
        <w:numId w:val="1"/>
      </w:numPr>
      <w:spacing w:before="120" w:after="60" w:line="240" w:lineRule="auto"/>
      <w:outlineLvl w:val="5"/>
    </w:pPr>
    <w:rPr>
      <w:rFonts w:ascii="Arial" w:eastAsia="Times New Roman" w:hAnsi="Arial" w:cs="Times New Roman"/>
      <w:bCs/>
      <w:i/>
      <w:color w:val="000000"/>
      <w:sz w:val="20"/>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Textbody">
    <w:name w:val="Text body"/>
    <w:basedOn w:val="Standard"/>
    <w:pPr>
      <w:spacing w:after="140"/>
    </w:pPr>
  </w:style>
  <w:style w:type="paragraph" w:styleId="Liste">
    <w:name w:val="List"/>
    <w:basedOn w:val="Textbody"/>
    <w:rPr>
      <w:rFonts w:cs="Lohit Devanagari"/>
      <w:sz w:val="24"/>
    </w:rPr>
  </w:style>
  <w:style w:type="paragraph" w:styleId="Lgende">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sz w:val="24"/>
    </w:rPr>
  </w:style>
  <w:style w:type="paragraph" w:styleId="Titre">
    <w:name w:val="Title"/>
    <w:basedOn w:val="Standard"/>
    <w:next w:val="Standard"/>
    <w:uiPriority w:val="10"/>
    <w:qFormat/>
    <w:pPr>
      <w:pBdr>
        <w:bottom w:val="single" w:sz="8" w:space="4" w:color="4F81BD"/>
      </w:pBdr>
      <w:spacing w:after="300" w:line="240" w:lineRule="auto"/>
    </w:pPr>
    <w:rPr>
      <w:rFonts w:ascii="Cambria" w:hAnsi="Cambria"/>
      <w:color w:val="17365D"/>
      <w:spacing w:val="5"/>
      <w:kern w:val="3"/>
      <w:sz w:val="52"/>
      <w:szCs w:val="52"/>
    </w:rPr>
  </w:style>
  <w:style w:type="paragraph" w:styleId="Sous-titre">
    <w:name w:val="Subtitle"/>
    <w:basedOn w:val="Standard"/>
    <w:next w:val="Standard"/>
    <w:uiPriority w:val="11"/>
    <w:qFormat/>
    <w:rPr>
      <w:rFonts w:ascii="Cambria" w:hAnsi="Cambria"/>
      <w:i/>
      <w:iCs/>
      <w:color w:val="4F81BD"/>
      <w:spacing w:val="15"/>
      <w:sz w:val="24"/>
      <w:szCs w:val="24"/>
      <w:lang w:eastAsia="fr-FR"/>
    </w:rPr>
  </w:style>
  <w:style w:type="paragraph" w:styleId="Textedebulles">
    <w:name w:val="Balloon Text"/>
    <w:basedOn w:val="Standard"/>
    <w:pPr>
      <w:spacing w:after="0" w:line="240" w:lineRule="auto"/>
    </w:pPr>
    <w:rPr>
      <w:rFonts w:ascii="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TitreCar">
    <w:name w:val="Titre Car"/>
    <w:basedOn w:val="Policepardfaut"/>
    <w:rPr>
      <w:rFonts w:ascii="Cambria" w:eastAsia="Calibri" w:hAnsi="Cambria" w:cs="DejaVu Sans"/>
      <w:color w:val="17365D"/>
      <w:spacing w:val="5"/>
      <w:kern w:val="3"/>
      <w:sz w:val="52"/>
      <w:szCs w:val="52"/>
    </w:rPr>
  </w:style>
  <w:style w:type="character" w:customStyle="1" w:styleId="Titre1Car">
    <w:name w:val="Titre 1 Car"/>
    <w:basedOn w:val="Policepardfaut"/>
    <w:rPr>
      <w:rFonts w:ascii="Arial" w:eastAsia="Times New Roman" w:hAnsi="Arial" w:cs="Arial"/>
      <w:color w:val="004085"/>
      <w:kern w:val="3"/>
      <w:sz w:val="28"/>
      <w:szCs w:val="32"/>
      <w:shd w:val="clear" w:color="auto" w:fill="D6E2F2"/>
      <w:lang w:val="en-GB"/>
    </w:rPr>
  </w:style>
  <w:style w:type="character" w:customStyle="1" w:styleId="Titre2Car">
    <w:name w:val="Titre 2 Car"/>
    <w:basedOn w:val="Policepardfaut"/>
    <w:rPr>
      <w:rFonts w:ascii="Arial" w:eastAsia="Times New Roman" w:hAnsi="Arial" w:cs="Arial"/>
      <w:b/>
      <w:bCs/>
      <w:iCs/>
      <w:color w:val="000000"/>
      <w:sz w:val="24"/>
      <w:szCs w:val="28"/>
      <w:lang w:val="en-GB"/>
    </w:rPr>
  </w:style>
  <w:style w:type="character" w:customStyle="1" w:styleId="Titre3Car">
    <w:name w:val="Titre 3 Car"/>
    <w:basedOn w:val="Policepardfaut"/>
    <w:rPr>
      <w:rFonts w:ascii="Arial" w:eastAsia="Times New Roman" w:hAnsi="Arial" w:cs="Arial"/>
      <w:b/>
      <w:bCs/>
      <w:color w:val="000000"/>
      <w:szCs w:val="26"/>
      <w:lang w:val="en-GB"/>
    </w:rPr>
  </w:style>
  <w:style w:type="character" w:customStyle="1" w:styleId="Titre4Car">
    <w:name w:val="Titre 4 Car"/>
    <w:basedOn w:val="Policepardfaut"/>
    <w:rPr>
      <w:rFonts w:ascii="Arial" w:eastAsia="Times New Roman" w:hAnsi="Arial" w:cs="Times New Roman"/>
      <w:b/>
      <w:color w:val="000000"/>
      <w:sz w:val="20"/>
      <w:szCs w:val="24"/>
      <w:lang w:val="en-GB"/>
    </w:rPr>
  </w:style>
  <w:style w:type="character" w:customStyle="1" w:styleId="Titre5Car">
    <w:name w:val="Titre 5 Car"/>
    <w:basedOn w:val="Policepardfaut"/>
    <w:rPr>
      <w:rFonts w:ascii="Arial" w:eastAsia="Times New Roman" w:hAnsi="Arial" w:cs="Times New Roman"/>
      <w:bCs/>
      <w:sz w:val="20"/>
      <w:szCs w:val="24"/>
      <w:lang w:val="en-GB"/>
    </w:rPr>
  </w:style>
  <w:style w:type="character" w:customStyle="1" w:styleId="Titre6Car">
    <w:name w:val="Titre 6 Car"/>
    <w:basedOn w:val="Policepardfaut"/>
    <w:rPr>
      <w:rFonts w:ascii="Arial" w:eastAsia="Times New Roman" w:hAnsi="Arial" w:cs="Times New Roman"/>
      <w:bCs/>
      <w:i/>
      <w:color w:val="000000"/>
      <w:sz w:val="20"/>
      <w:szCs w:val="24"/>
      <w:lang w:val="en-GB"/>
    </w:rPr>
  </w:style>
  <w:style w:type="character" w:customStyle="1" w:styleId="Sous-titreCar">
    <w:name w:val="Sous-titre Car"/>
    <w:basedOn w:val="Policepardfaut"/>
    <w:rPr>
      <w:rFonts w:ascii="Cambria" w:eastAsia="Calibri" w:hAnsi="Cambria" w:cs="DejaVu Sans"/>
      <w:i/>
      <w:iCs/>
      <w:color w:val="4F81BD"/>
      <w:spacing w:val="15"/>
      <w:sz w:val="24"/>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b/>
      <w:i w:val="0"/>
      <w:color w:val="004085"/>
      <w:sz w:val="28"/>
    </w:rPr>
  </w:style>
  <w:style w:type="character" w:customStyle="1" w:styleId="ListLabel2">
    <w:name w:val="ListLabel 2"/>
    <w:rPr>
      <w:b/>
      <w:i w:val="0"/>
      <w:color w:val="000000"/>
      <w:sz w:val="24"/>
    </w:rPr>
  </w:style>
  <w:style w:type="character" w:customStyle="1" w:styleId="ListLabel3">
    <w:name w:val="ListLabel 3"/>
    <w:rPr>
      <w:b/>
      <w:i w:val="0"/>
      <w:color w:val="000000"/>
      <w:sz w:val="22"/>
    </w:rPr>
  </w:style>
  <w:style w:type="character" w:customStyle="1" w:styleId="ListLabel4">
    <w:name w:val="ListLabel 4"/>
    <w:rPr>
      <w:b/>
      <w:i w:val="0"/>
      <w:color w:val="000000"/>
      <w:sz w:val="20"/>
    </w:rPr>
  </w:style>
  <w:style w:type="character" w:customStyle="1" w:styleId="ListLabel5">
    <w:name w:val="ListLabel 5"/>
    <w:rPr>
      <w:b/>
      <w:i/>
      <w:color w:val="000000"/>
      <w:sz w:val="20"/>
    </w:rPr>
  </w:style>
  <w:style w:type="character" w:customStyle="1" w:styleId="ListLabel6">
    <w:name w:val="ListLabel 6"/>
    <w:rPr>
      <w:b/>
      <w:i/>
      <w:color w:val="000000"/>
      <w:sz w:val="20"/>
    </w:rPr>
  </w:style>
  <w:style w:type="character" w:customStyle="1" w:styleId="ListLabel7">
    <w:name w:val="ListLabel 7"/>
    <w:rPr>
      <w:b w:val="0"/>
      <w:i/>
      <w:sz w:val="20"/>
    </w:rPr>
  </w:style>
  <w:style w:type="character" w:customStyle="1" w:styleId="ListLabel8">
    <w:name w:val="ListLabel 8"/>
    <w:rPr>
      <w:b w:val="0"/>
      <w:i/>
      <w:color w:val="000000"/>
      <w:sz w:val="20"/>
    </w:rPr>
  </w:style>
  <w:style w:type="character" w:customStyle="1" w:styleId="ListLabel9">
    <w:name w:val="ListLabel 9"/>
    <w:rPr>
      <w:b w:val="0"/>
      <w:i/>
      <w:sz w:val="20"/>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ascii="Arial" w:hAnsi="Arial"/>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rFonts w:ascii="Calibri" w:hAnsi="Calibri"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rFonts w:eastAsia="OpenSymbol" w:cs="OpenSymbol"/>
    </w:rPr>
  </w:style>
  <w:style w:type="character" w:customStyle="1" w:styleId="ListLabel38">
    <w:name w:val="ListLabel 38"/>
    <w:rPr>
      <w:rFonts w:eastAsia="OpenSymbol" w:cs="OpenSymbol"/>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ascii="Arial" w:eastAsia="Times New Roman" w:hAnsi="Arial" w:cs="Arial"/>
      <w:color w:val="0B0080"/>
      <w:sz w:val="20"/>
      <w:szCs w:val="20"/>
      <w:lang w:eastAsia="fr-FR"/>
    </w:rPr>
  </w:style>
  <w:style w:type="character" w:customStyle="1" w:styleId="Internetlink">
    <w:name w:val="Internet link"/>
    <w:rPr>
      <w:color w:val="000080"/>
      <w:u w:val="single"/>
      <w:lang/>
    </w:rPr>
  </w:style>
  <w:style w:type="character" w:customStyle="1" w:styleId="ListLabel43">
    <w:name w:val="ListLabel 43"/>
    <w:rPr>
      <w:rFonts w:ascii="Arial" w:eastAsia="Times New Roman" w:hAnsi="Arial" w:cs="Arial"/>
      <w:color w:val="0B0080"/>
      <w:position w:val="0"/>
      <w:sz w:val="20"/>
      <w:szCs w:val="20"/>
      <w:vertAlign w:val="superscript"/>
      <w:lang w:eastAsia="fr-FR"/>
    </w:rPr>
  </w:style>
  <w:style w:type="numbering" w:customStyle="1" w:styleId="NoList">
    <w:name w:val="No List"/>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 w:type="numbering" w:customStyle="1" w:styleId="WWNum6">
    <w:name w:val="WWNum6"/>
    <w:basedOn w:val="Aucuneliste"/>
    <w:pPr>
      <w:numPr>
        <w:numId w:val="8"/>
      </w:numPr>
    </w:pPr>
  </w:style>
  <w:style w:type="numbering" w:customStyle="1" w:styleId="WWNum7">
    <w:name w:val="WWNum7"/>
    <w:basedOn w:val="Aucuneliste"/>
    <w:pPr>
      <w:numPr>
        <w:numId w:val="9"/>
      </w:numPr>
    </w:pPr>
  </w:style>
  <w:style w:type="numbering" w:customStyle="1" w:styleId="WWNum8">
    <w:name w:val="WWNum8"/>
    <w:basedOn w:val="Aucuneliste"/>
    <w:pPr>
      <w:numPr>
        <w:numId w:val="10"/>
      </w:numPr>
    </w:pPr>
  </w:style>
  <w:style w:type="numbering" w:customStyle="1" w:styleId="WWNum9">
    <w:name w:val="WWNum9"/>
    <w:basedOn w:val="Aucuneliste"/>
    <w:pPr>
      <w:numPr>
        <w:numId w:val="11"/>
      </w:numPr>
    </w:pPr>
  </w:style>
  <w:style w:type="numbering" w:customStyle="1" w:styleId="WWNum10">
    <w:name w:val="WWNum10"/>
    <w:basedOn w:val="Aucuneliste"/>
    <w:pPr>
      <w:numPr>
        <w:numId w:val="12"/>
      </w:numPr>
    </w:pPr>
  </w:style>
  <w:style w:type="numbering" w:customStyle="1" w:styleId="WWNum11">
    <w:name w:val="WWNum11"/>
    <w:basedOn w:val="Aucuneliste"/>
    <w:pPr>
      <w:numPr>
        <w:numId w:val="13"/>
      </w:numPr>
    </w:pPr>
  </w:style>
  <w:style w:type="numbering" w:customStyle="1" w:styleId="WWNum12">
    <w:name w:val="WWNum12"/>
    <w:basedOn w:val="Aucuneliste"/>
    <w:pPr>
      <w:numPr>
        <w:numId w:val="14"/>
      </w:numPr>
    </w:pPr>
  </w:style>
  <w:style w:type="numbering" w:customStyle="1" w:styleId="WWNum13">
    <w:name w:val="WWNum13"/>
    <w:basedOn w:val="Aucuneliste"/>
    <w:pPr>
      <w:numPr>
        <w:numId w:val="15"/>
      </w:numPr>
    </w:pPr>
  </w:style>
  <w:style w:type="numbering" w:customStyle="1" w:styleId="WWNum14">
    <w:name w:val="WWNum14"/>
    <w:basedOn w:val="Aucuneliste"/>
    <w:pPr>
      <w:numPr>
        <w:numId w:val="16"/>
      </w:numPr>
    </w:pPr>
  </w:style>
  <w:style w:type="numbering" w:customStyle="1" w:styleId="WWNum15">
    <w:name w:val="WWNum15"/>
    <w:basedOn w:val="Aucuneliste"/>
    <w:pPr>
      <w:numPr>
        <w:numId w:val="17"/>
      </w:numPr>
    </w:pPr>
  </w:style>
  <w:style w:type="numbering" w:customStyle="1" w:styleId="WWNum16">
    <w:name w:val="WWNum16"/>
    <w:basedOn w:val="Aucuneliste"/>
    <w:pPr>
      <w:numPr>
        <w:numId w:val="18"/>
      </w:numPr>
    </w:pPr>
  </w:style>
  <w:style w:type="numbering" w:customStyle="1" w:styleId="WWNum17">
    <w:name w:val="WWNum17"/>
    <w:basedOn w:val="Aucuneliste"/>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FORMATION SNT</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SNT</dc:title>
  <dc:subject>Les données structurées et leur traitement</dc:subject>
  <cp:lastModifiedBy>Frédéric Lemasson</cp:lastModifiedBy>
  <cp:revision>2</cp:revision>
  <dcterms:created xsi:type="dcterms:W3CDTF">2019-06-02T15:03:00Z</dcterms:created>
  <dcterms:modified xsi:type="dcterms:W3CDTF">2019-06-02T15:03:00Z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